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9"/>
        <w:ind w:left="3084" w:right="2985"/>
        <w:jc w:val="center"/>
      </w:pPr>
      <w:r>
        <w:rPr/>
        <w:t>中臺科技大學視光系眼科實習學習計畫表</w:t>
      </w:r>
    </w:p>
    <w:p>
      <w:pPr>
        <w:pStyle w:val="BodyText"/>
        <w:spacing w:before="8"/>
        <w:rPr>
          <w:sz w:val="10"/>
        </w:rPr>
      </w:pPr>
    </w:p>
    <w:p>
      <w:pPr>
        <w:spacing w:before="66" w:after="3"/>
        <w:ind w:left="287" w:right="0" w:firstLine="0"/>
        <w:jc w:val="left"/>
        <w:rPr>
          <w:sz w:val="24"/>
        </w:rPr>
      </w:pPr>
      <w:r>
        <w:rPr>
          <w:spacing w:val="-1"/>
          <w:sz w:val="24"/>
        </w:rPr>
        <w:t>一、基本資料</w:t>
      </w: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4"/>
        <w:gridCol w:w="1277"/>
        <w:gridCol w:w="1279"/>
        <w:gridCol w:w="1277"/>
        <w:gridCol w:w="1279"/>
        <w:gridCol w:w="4461"/>
      </w:tblGrid>
      <w:tr>
        <w:trPr>
          <w:trHeight w:val="366" w:hRule="atLeast"/>
        </w:trPr>
        <w:tc>
          <w:tcPr>
            <w:tcW w:w="1344" w:type="dxa"/>
            <w:vMerge w:val="restart"/>
          </w:tcPr>
          <w:p>
            <w:pPr>
              <w:pStyle w:val="TableParagraph"/>
              <w:spacing w:line="360" w:lineRule="exact"/>
              <w:ind w:left="427" w:right="201" w:hanging="240"/>
              <w:rPr>
                <w:sz w:val="24"/>
              </w:rPr>
            </w:pPr>
            <w:r>
              <w:rPr>
                <w:spacing w:val="-4"/>
                <w:sz w:val="24"/>
              </w:rPr>
              <w:t>實習機構</w:t>
            </w:r>
            <w:r>
              <w:rPr>
                <w:sz w:val="24"/>
              </w:rPr>
              <w:t>名稱</w:t>
            </w:r>
          </w:p>
        </w:tc>
        <w:tc>
          <w:tcPr>
            <w:tcW w:w="2556" w:type="dxa"/>
            <w:gridSpan w:val="2"/>
          </w:tcPr>
          <w:p>
            <w:pPr>
              <w:pStyle w:val="TableParagraph"/>
              <w:spacing w:line="304" w:lineRule="exact" w:before="43"/>
              <w:ind w:left="1072"/>
              <w:rPr>
                <w:sz w:val="24"/>
              </w:rPr>
            </w:pPr>
            <w:r>
              <w:rPr>
                <w:spacing w:val="-4"/>
                <w:sz w:val="24"/>
              </w:rPr>
              <w:t>實習學生</w:t>
            </w:r>
          </w:p>
        </w:tc>
        <w:tc>
          <w:tcPr>
            <w:tcW w:w="2556" w:type="dxa"/>
            <w:gridSpan w:val="2"/>
          </w:tcPr>
          <w:p>
            <w:pPr>
              <w:pStyle w:val="TableParagraph"/>
              <w:spacing w:line="304" w:lineRule="exact" w:before="43"/>
              <w:ind w:left="748"/>
              <w:rPr>
                <w:sz w:val="24"/>
              </w:rPr>
            </w:pPr>
            <w:r>
              <w:rPr>
                <w:spacing w:val="-4"/>
                <w:sz w:val="24"/>
              </w:rPr>
              <w:t>輔導師資</w:t>
            </w:r>
          </w:p>
        </w:tc>
        <w:tc>
          <w:tcPr>
            <w:tcW w:w="4461" w:type="dxa"/>
            <w:vMerge w:val="restart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481" w:right="19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實習期間</w:t>
            </w:r>
          </w:p>
        </w:tc>
      </w:tr>
      <w:tr>
        <w:trPr>
          <w:trHeight w:val="364" w:hRule="atLeast"/>
        </w:trPr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304" w:lineRule="exact" w:before="40"/>
              <w:ind w:left="403"/>
              <w:rPr>
                <w:sz w:val="24"/>
              </w:rPr>
            </w:pPr>
            <w:r>
              <w:rPr>
                <w:sz w:val="24"/>
              </w:rPr>
              <w:t>學號</w:t>
            </w:r>
          </w:p>
        </w:tc>
        <w:tc>
          <w:tcPr>
            <w:tcW w:w="1279" w:type="dxa"/>
          </w:tcPr>
          <w:p>
            <w:pPr>
              <w:pStyle w:val="TableParagraph"/>
              <w:spacing w:line="304" w:lineRule="exact" w:before="40"/>
              <w:ind w:left="402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77" w:type="dxa"/>
          </w:tcPr>
          <w:p>
            <w:pPr>
              <w:pStyle w:val="TableParagraph"/>
              <w:spacing w:line="304" w:lineRule="exact" w:before="40"/>
              <w:ind w:left="151"/>
              <w:rPr>
                <w:sz w:val="24"/>
              </w:rPr>
            </w:pPr>
            <w:r>
              <w:rPr>
                <w:spacing w:val="-4"/>
                <w:sz w:val="24"/>
              </w:rPr>
              <w:t>校內教師</w:t>
            </w:r>
          </w:p>
        </w:tc>
        <w:tc>
          <w:tcPr>
            <w:tcW w:w="1279" w:type="dxa"/>
          </w:tcPr>
          <w:p>
            <w:pPr>
              <w:pStyle w:val="TableParagraph"/>
              <w:spacing w:line="304" w:lineRule="exact" w:before="40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業界教師</w:t>
            </w:r>
          </w:p>
        </w:tc>
        <w:tc>
          <w:tcPr>
            <w:tcW w:w="4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61" w:hRule="atLeast"/>
        </w:trPr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61" w:type="dxa"/>
          </w:tcPr>
          <w:p>
            <w:pPr>
              <w:pStyle w:val="TableParagraph"/>
              <w:tabs>
                <w:tab w:pos="703" w:val="left" w:leader="none"/>
                <w:tab w:pos="1646" w:val="left" w:leader="none"/>
              </w:tabs>
              <w:spacing w:before="14"/>
              <w:ind w:left="103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PMingLiU-ExtB" w:hAnsi="PMingLiU-ExtB" w:eastAsia="PMingLiU-ExtB"/>
                <w:sz w:val="24"/>
              </w:rPr>
              <w:t>□</w:t>
              <w:tab/>
            </w:r>
            <w:r>
              <w:rPr>
                <w:rFonts w:ascii="Times New Roman" w:hAnsi="Times New Roman" w:eastAsia="Times New Roman"/>
                <w:sz w:val="24"/>
              </w:rPr>
              <w:t>/09/01-</w:t>
              <w:tab/>
            </w:r>
            <w:r>
              <w:rPr>
                <w:rFonts w:ascii="Times New Roman" w:hAnsi="Times New Roman" w:eastAsia="Times New Roman"/>
                <w:spacing w:val="-1"/>
                <w:sz w:val="24"/>
              </w:rPr>
              <w:t>/10/31(</w:t>
            </w:r>
            <w:r>
              <w:rPr>
                <w:rFonts w:ascii="PMingLiU-ExtB" w:hAnsi="PMingLiU-ExtB" w:eastAsia="PMingLiU-ExtB"/>
                <w:spacing w:val="-1"/>
                <w:sz w:val="24"/>
              </w:rPr>
              <w:t>四技</w:t>
            </w:r>
            <w:r>
              <w:rPr>
                <w:rFonts w:ascii="Times New Roman" w:hAnsi="Times New Roman" w:eastAsia="Times New Roman"/>
                <w:spacing w:val="-1"/>
                <w:sz w:val="24"/>
              </w:rPr>
              <w:t>/</w:t>
            </w:r>
            <w:r>
              <w:rPr>
                <w:rFonts w:ascii="PMingLiU-ExtB" w:hAnsi="PMingLiU-ExtB" w:eastAsia="PMingLiU-ExtB"/>
                <w:sz w:val="24"/>
              </w:rPr>
              <w:t>二技</w:t>
            </w:r>
            <w:r>
              <w:rPr>
                <w:rFonts w:ascii="Times New Roman" w:hAnsi="Times New Roman" w:eastAsia="Times New Roman"/>
                <w:sz w:val="24"/>
              </w:rPr>
              <w:t>)</w:t>
            </w:r>
          </w:p>
          <w:p>
            <w:pPr>
              <w:pStyle w:val="TableParagraph"/>
              <w:tabs>
                <w:tab w:pos="703" w:val="left" w:leader="none"/>
                <w:tab w:pos="1622" w:val="left" w:leader="none"/>
              </w:tabs>
              <w:spacing w:before="24"/>
              <w:ind w:left="103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PMingLiU-ExtB" w:hAnsi="PMingLiU-ExtB" w:eastAsia="PMingLiU-ExtB"/>
                <w:sz w:val="24"/>
              </w:rPr>
              <w:t>□</w:t>
              <w:tab/>
            </w:r>
            <w:r>
              <w:rPr>
                <w:rFonts w:ascii="Times New Roman" w:hAnsi="Times New Roman" w:eastAsia="Times New Roman"/>
                <w:sz w:val="24"/>
              </w:rPr>
              <w:t>/11/01-</w:t>
              <w:tab/>
            </w:r>
            <w:r>
              <w:rPr>
                <w:rFonts w:ascii="Times New Roman" w:hAnsi="Times New Roman" w:eastAsia="Times New Roman"/>
                <w:spacing w:val="-1"/>
                <w:sz w:val="24"/>
              </w:rPr>
              <w:t>/12/31(</w:t>
            </w:r>
            <w:r>
              <w:rPr>
                <w:rFonts w:ascii="PMingLiU-ExtB" w:hAnsi="PMingLiU-ExtB" w:eastAsia="PMingLiU-ExtB"/>
                <w:sz w:val="24"/>
              </w:rPr>
              <w:t>四技</w:t>
            </w:r>
            <w:r>
              <w:rPr>
                <w:rFonts w:ascii="Times New Roman" w:hAnsi="Times New Roman" w:eastAsia="Times New Roman"/>
                <w:sz w:val="24"/>
              </w:rPr>
              <w:t>/</w:t>
            </w:r>
            <w:r>
              <w:rPr>
                <w:rFonts w:ascii="PMingLiU-ExtB" w:hAnsi="PMingLiU-ExtB" w:eastAsia="PMingLiU-ExtB"/>
                <w:sz w:val="24"/>
              </w:rPr>
              <w:t>二技</w:t>
            </w:r>
            <w:r>
              <w:rPr>
                <w:rFonts w:ascii="Times New Roman" w:hAnsi="Times New Roman" w:eastAsia="Times New Roman"/>
                <w:sz w:val="24"/>
              </w:rPr>
              <w:t>)</w:t>
            </w:r>
          </w:p>
          <w:p>
            <w:pPr>
              <w:pStyle w:val="TableParagraph"/>
              <w:tabs>
                <w:tab w:pos="703" w:val="left" w:leader="none"/>
                <w:tab w:pos="1646" w:val="left" w:leader="none"/>
              </w:tabs>
              <w:spacing w:before="25"/>
              <w:ind w:left="103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PMingLiU-ExtB" w:hAnsi="PMingLiU-ExtB" w:eastAsia="PMingLiU-ExtB"/>
                <w:sz w:val="24"/>
              </w:rPr>
              <w:t>□</w:t>
              <w:tab/>
            </w:r>
            <w:r>
              <w:rPr>
                <w:rFonts w:ascii="Times New Roman" w:hAnsi="Times New Roman" w:eastAsia="Times New Roman"/>
                <w:sz w:val="24"/>
              </w:rPr>
              <w:t>/03/01-</w:t>
              <w:tab/>
            </w:r>
            <w:r>
              <w:rPr>
                <w:rFonts w:ascii="Times New Roman" w:hAnsi="Times New Roman" w:eastAsia="Times New Roman"/>
                <w:w w:val="95"/>
                <w:sz w:val="24"/>
              </w:rPr>
              <w:t>/04/30(110</w:t>
            </w:r>
            <w:r>
              <w:rPr>
                <w:rFonts w:ascii="Times New Roman" w:hAnsi="Times New Roman" w:eastAsia="Times New Roman"/>
                <w:spacing w:val="71"/>
                <w:sz w:val="24"/>
              </w:rPr>
              <w:t> </w:t>
            </w:r>
            <w:r>
              <w:rPr>
                <w:rFonts w:ascii="PMingLiU-ExtB" w:hAnsi="PMingLiU-ExtB" w:eastAsia="PMingLiU-ExtB"/>
                <w:w w:val="95"/>
                <w:sz w:val="24"/>
              </w:rPr>
              <w:t>以後入學二技</w:t>
            </w:r>
            <w:r>
              <w:rPr>
                <w:rFonts w:ascii="Times New Roman" w:hAnsi="Times New Roman" w:eastAsia="Times New Roman"/>
                <w:w w:val="95"/>
                <w:sz w:val="24"/>
              </w:rPr>
              <w:t>)</w:t>
            </w:r>
          </w:p>
          <w:p>
            <w:pPr>
              <w:pStyle w:val="TableParagraph"/>
              <w:tabs>
                <w:tab w:pos="722" w:val="left" w:leader="none"/>
                <w:tab w:pos="1665" w:val="left" w:leader="none"/>
              </w:tabs>
              <w:spacing w:before="24"/>
              <w:ind w:left="10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PMingLiU-ExtB" w:hAnsi="PMingLiU-ExtB" w:eastAsia="PMingLiU-ExtB"/>
                <w:sz w:val="24"/>
              </w:rPr>
              <w:t>□</w:t>
              <w:tab/>
            </w:r>
            <w:r>
              <w:rPr>
                <w:rFonts w:ascii="Times New Roman" w:hAnsi="Times New Roman" w:eastAsia="Times New Roman"/>
                <w:sz w:val="24"/>
              </w:rPr>
              <w:t>/05/01-</w:t>
              <w:tab/>
            </w:r>
            <w:r>
              <w:rPr>
                <w:rFonts w:ascii="Times New Roman" w:hAnsi="Times New Roman" w:eastAsia="Times New Roman"/>
                <w:w w:val="95"/>
                <w:sz w:val="24"/>
              </w:rPr>
              <w:t>/06/30(110</w:t>
            </w:r>
            <w:r>
              <w:rPr>
                <w:rFonts w:ascii="Times New Roman" w:hAnsi="Times New Roman" w:eastAsia="Times New Roman"/>
                <w:spacing w:val="71"/>
                <w:sz w:val="24"/>
              </w:rPr>
              <w:t> </w:t>
            </w:r>
            <w:r>
              <w:rPr>
                <w:rFonts w:ascii="PMingLiU-ExtB" w:hAnsi="PMingLiU-ExtB" w:eastAsia="PMingLiU-ExtB"/>
                <w:w w:val="95"/>
                <w:sz w:val="24"/>
              </w:rPr>
              <w:t>以後入學二技</w:t>
            </w:r>
            <w:r>
              <w:rPr>
                <w:rFonts w:ascii="Times New Roman" w:hAnsi="Times New Roman" w:eastAsia="Times New Roman"/>
                <w:w w:val="95"/>
                <w:sz w:val="24"/>
              </w:rPr>
              <w:t>)</w:t>
            </w:r>
          </w:p>
        </w:tc>
      </w:tr>
    </w:tbl>
    <w:p>
      <w:pPr>
        <w:spacing w:before="194" w:after="3"/>
        <w:ind w:left="289" w:right="0" w:firstLine="0"/>
        <w:jc w:val="left"/>
        <w:rPr>
          <w:sz w:val="24"/>
        </w:rPr>
      </w:pPr>
      <w:r>
        <w:rPr>
          <w:spacing w:val="-1"/>
          <w:sz w:val="24"/>
        </w:rPr>
        <w:t>二、實習學習內容</w:t>
      </w:r>
    </w:p>
    <w:tbl>
      <w:tblPr>
        <w:tblW w:w="0" w:type="auto"/>
        <w:jc w:val="left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6120"/>
        <w:gridCol w:w="1980"/>
        <w:gridCol w:w="1495"/>
      </w:tblGrid>
      <w:tr>
        <w:trPr>
          <w:trHeight w:val="724" w:hRule="atLeast"/>
        </w:trPr>
        <w:tc>
          <w:tcPr>
            <w:tcW w:w="1334" w:type="dxa"/>
          </w:tcPr>
          <w:p>
            <w:pPr>
              <w:pStyle w:val="TableParagraph"/>
              <w:spacing w:before="40"/>
              <w:ind w:left="170" w:right="1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實習課程</w:t>
            </w:r>
          </w:p>
          <w:p>
            <w:pPr>
              <w:pStyle w:val="TableParagraph"/>
              <w:spacing w:line="306" w:lineRule="exact" w:before="50"/>
              <w:ind w:left="170" w:right="171"/>
              <w:jc w:val="center"/>
              <w:rPr>
                <w:sz w:val="24"/>
              </w:rPr>
            </w:pPr>
            <w:r>
              <w:rPr>
                <w:sz w:val="24"/>
              </w:rPr>
              <w:t>目標</w:t>
            </w:r>
          </w:p>
        </w:tc>
        <w:tc>
          <w:tcPr>
            <w:tcW w:w="9595" w:type="dxa"/>
            <w:gridSpan w:val="3"/>
          </w:tcPr>
          <w:p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pacing w:val="-1"/>
                <w:sz w:val="24"/>
              </w:rPr>
              <w:t>熟悉各項眼科檢測儀器之操作、眼疾病檢測流程、病歷資料管理、眼科用藥概念、眼疾病</w:t>
            </w:r>
          </w:p>
          <w:p>
            <w:pPr>
              <w:pStyle w:val="TableParagraph"/>
              <w:spacing w:line="306" w:lineRule="exact" w:before="50"/>
              <w:ind w:left="101"/>
              <w:rPr>
                <w:sz w:val="24"/>
              </w:rPr>
            </w:pPr>
            <w:r>
              <w:rPr>
                <w:spacing w:val="-1"/>
                <w:sz w:val="24"/>
              </w:rPr>
              <w:t>及護理方式、各項眼疾病之術後衛教。</w:t>
            </w:r>
          </w:p>
        </w:tc>
      </w:tr>
      <w:tr>
        <w:trPr>
          <w:trHeight w:val="722" w:hRule="atLeast"/>
        </w:trPr>
        <w:tc>
          <w:tcPr>
            <w:tcW w:w="133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spacing w:line="280" w:lineRule="auto"/>
              <w:ind w:left="187" w:right="191"/>
              <w:rPr>
                <w:sz w:val="24"/>
              </w:rPr>
            </w:pPr>
            <w:r>
              <w:rPr>
                <w:spacing w:val="-4"/>
                <w:sz w:val="24"/>
              </w:rPr>
              <w:t>實習課程內容規劃</w:t>
            </w:r>
          </w:p>
        </w:tc>
        <w:tc>
          <w:tcPr>
            <w:tcW w:w="6120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before="1"/>
              <w:ind w:left="2520" w:right="26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見習內容</w:t>
            </w:r>
          </w:p>
        </w:tc>
        <w:tc>
          <w:tcPr>
            <w:tcW w:w="1980" w:type="dxa"/>
          </w:tcPr>
          <w:p>
            <w:pPr>
              <w:pStyle w:val="TableParagraph"/>
              <w:spacing w:before="38"/>
              <w:ind w:left="205" w:right="22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見習週(時)數</w:t>
            </w:r>
          </w:p>
          <w:p>
            <w:pPr>
              <w:pStyle w:val="TableParagraph"/>
              <w:spacing w:line="304" w:lineRule="exact" w:before="53"/>
              <w:ind w:left="205" w:right="2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最低標準</w:t>
            </w:r>
          </w:p>
        </w:tc>
        <w:tc>
          <w:tcPr>
            <w:tcW w:w="1495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before="1"/>
              <w:ind w:left="492"/>
              <w:rPr>
                <w:sz w:val="24"/>
              </w:rPr>
            </w:pPr>
            <w:r>
              <w:rPr>
                <w:sz w:val="24"/>
              </w:rPr>
              <w:t>備註</w:t>
            </w:r>
          </w:p>
        </w:tc>
      </w:tr>
      <w:tr>
        <w:trPr>
          <w:trHeight w:val="1087" w:hRule="atLeast"/>
        </w:trPr>
        <w:tc>
          <w:tcPr>
            <w:tcW w:w="1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97" w:val="left" w:leader="none"/>
              </w:tabs>
              <w:spacing w:line="240" w:lineRule="auto" w:before="28" w:after="0"/>
              <w:ind w:left="396" w:right="0" w:hanging="296"/>
              <w:jc w:val="left"/>
              <w:rPr>
                <w:sz w:val="24"/>
              </w:rPr>
            </w:pPr>
            <w:r>
              <w:rPr>
                <w:sz w:val="24"/>
              </w:rPr>
              <w:t>一般檢查（視力、眼壓、驗光等）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02" w:val="left" w:leader="none"/>
              </w:tabs>
              <w:spacing w:line="240" w:lineRule="auto" w:before="53" w:after="0"/>
              <w:ind w:left="401" w:right="0" w:hanging="30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特殊檢查（視野、眼底照相、</w:t>
            </w:r>
            <w:r>
              <w:rPr>
                <w:rFonts w:ascii="Times New Roman" w:eastAsia="Times New Roman"/>
                <w:spacing w:val="-1"/>
                <w:sz w:val="24"/>
              </w:rPr>
              <w:t>OCT</w:t>
            </w:r>
            <w:r>
              <w:rPr>
                <w:spacing w:val="-1"/>
                <w:sz w:val="24"/>
              </w:rPr>
              <w:t>、角膜地形圖等</w:t>
            </w:r>
            <w:r>
              <w:rPr>
                <w:sz w:val="24"/>
              </w:rPr>
              <w:t>）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02" w:val="left" w:leader="none"/>
              </w:tabs>
              <w:spacing w:line="240" w:lineRule="auto" w:before="50" w:after="0"/>
              <w:ind w:left="401" w:right="0" w:hanging="301"/>
              <w:jc w:val="left"/>
              <w:rPr>
                <w:sz w:val="24"/>
              </w:rPr>
            </w:pPr>
            <w:r>
              <w:rPr>
                <w:sz w:val="24"/>
              </w:rPr>
              <w:t>其他設備認識與操作</w:t>
            </w:r>
          </w:p>
        </w:tc>
        <w:tc>
          <w:tcPr>
            <w:tcW w:w="1980" w:type="dxa"/>
          </w:tcPr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205" w:right="226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 </w:t>
            </w:r>
            <w:r>
              <w:rPr>
                <w:sz w:val="24"/>
              </w:rPr>
              <w:t>週</w:t>
            </w:r>
            <w:r>
              <w:rPr>
                <w:rFonts w:ascii="Times New Roman" w:eastAsia="Times New Roman"/>
                <w:sz w:val="24"/>
              </w:rPr>
              <w:t>(120</w:t>
            </w:r>
            <w:r>
              <w:rPr>
                <w:rFonts w:ascii="Times New Roman" w:eastAsia="Times New Roman"/>
                <w:spacing w:val="-16"/>
                <w:sz w:val="24"/>
              </w:rPr>
              <w:t> </w:t>
            </w:r>
            <w:r>
              <w:rPr>
                <w:sz w:val="24"/>
              </w:rPr>
              <w:t>小時)</w:t>
            </w:r>
          </w:p>
        </w:tc>
        <w:tc>
          <w:tcPr>
            <w:tcW w:w="1495" w:type="dxa"/>
            <w:vMerge w:val="restart"/>
          </w:tcPr>
          <w:p>
            <w:pPr>
              <w:pStyle w:val="TableParagraph"/>
              <w:spacing w:line="278" w:lineRule="auto" w:before="43"/>
              <w:ind w:left="101" w:right="148"/>
              <w:jc w:val="both"/>
              <w:rPr>
                <w:sz w:val="24"/>
              </w:rPr>
            </w:pPr>
            <w:r>
              <w:rPr>
                <w:sz w:val="24"/>
              </w:rPr>
              <w:t>實習場所：</w:t>
            </w:r>
            <w:r>
              <w:rPr>
                <w:spacing w:val="-118"/>
                <w:sz w:val="24"/>
              </w:rPr>
              <w:t> </w:t>
            </w:r>
            <w:r>
              <w:rPr>
                <w:sz w:val="24"/>
              </w:rPr>
              <w:t>須為衛生福利部規定之醫療機構，</w:t>
            </w:r>
            <w:r>
              <w:rPr>
                <w:spacing w:val="-118"/>
                <w:sz w:val="24"/>
              </w:rPr>
              <w:t> </w:t>
            </w:r>
            <w:r>
              <w:rPr>
                <w:sz w:val="24"/>
              </w:rPr>
              <w:t>並在眼科主治醫師指導</w:t>
            </w:r>
          </w:p>
          <w:p>
            <w:pPr>
              <w:pStyle w:val="TableParagraph"/>
              <w:spacing w:line="301" w:lineRule="exact"/>
              <w:ind w:left="101"/>
              <w:rPr>
                <w:sz w:val="24"/>
              </w:rPr>
            </w:pPr>
            <w:r>
              <w:rPr>
                <w:spacing w:val="-4"/>
                <w:sz w:val="24"/>
              </w:rPr>
              <w:t>下進行。</w:t>
            </w:r>
          </w:p>
        </w:tc>
      </w:tr>
      <w:tr>
        <w:trPr>
          <w:trHeight w:val="724" w:hRule="atLeast"/>
        </w:trPr>
        <w:tc>
          <w:tcPr>
            <w:tcW w:w="1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0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94" w:val="left" w:leader="none"/>
              </w:tabs>
              <w:spacing w:line="240" w:lineRule="auto" w:before="24" w:after="0"/>
              <w:ind w:left="393" w:right="0" w:hanging="29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疾病認識（眼前部、眼後部、特殊眼科疾病</w:t>
            </w:r>
            <w:r>
              <w:rPr>
                <w:sz w:val="24"/>
              </w:rPr>
              <w:t>）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7" w:val="left" w:leader="none"/>
              </w:tabs>
              <w:spacing w:line="240" w:lineRule="auto" w:before="52" w:after="0"/>
              <w:ind w:left="386" w:right="0" w:hanging="286"/>
              <w:jc w:val="left"/>
              <w:rPr>
                <w:sz w:val="24"/>
              </w:rPr>
            </w:pPr>
            <w:r>
              <w:rPr>
                <w:sz w:val="24"/>
              </w:rPr>
              <w:t>眼睛疾病照護與衛教案例討論</w:t>
            </w:r>
          </w:p>
        </w:tc>
        <w:tc>
          <w:tcPr>
            <w:tcW w:w="1980" w:type="dxa"/>
          </w:tcPr>
          <w:p>
            <w:pPr>
              <w:pStyle w:val="TableParagraph"/>
              <w:spacing w:before="206"/>
              <w:ind w:left="204" w:right="22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pacing w:val="-1"/>
                <w:sz w:val="24"/>
              </w:rPr>
              <w:t>3</w:t>
            </w:r>
            <w:r>
              <w:rPr>
                <w:rFonts w:ascii="Times New Roman" w:eastAsia="Times New Roman"/>
                <w:sz w:val="24"/>
              </w:rPr>
              <w:t> </w:t>
            </w:r>
            <w:r>
              <w:rPr>
                <w:sz w:val="24"/>
              </w:rPr>
              <w:t>週</w:t>
            </w:r>
            <w:r>
              <w:rPr>
                <w:rFonts w:ascii="Times New Roman" w:eastAsia="Times New Roman"/>
                <w:sz w:val="24"/>
              </w:rPr>
              <w:t>(120</w:t>
            </w:r>
            <w:r>
              <w:rPr>
                <w:rFonts w:ascii="Times New Roman" w:eastAsia="Times New Roman"/>
                <w:spacing w:val="-16"/>
                <w:sz w:val="24"/>
              </w:rPr>
              <w:t> </w:t>
            </w:r>
            <w:r>
              <w:rPr>
                <w:sz w:val="24"/>
              </w:rPr>
              <w:t>小時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1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2" w:hRule="atLeast"/>
        </w:trPr>
        <w:tc>
          <w:tcPr>
            <w:tcW w:w="1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0" w:type="dxa"/>
          </w:tcPr>
          <w:p>
            <w:pPr>
              <w:pStyle w:val="TableParagraph"/>
              <w:spacing w:before="211"/>
              <w:ind w:left="10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rFonts w:ascii="Times New Roman" w:eastAsia="Times New Roman"/>
                <w:spacing w:val="15"/>
                <w:sz w:val="24"/>
              </w:rPr>
              <w:t>. </w:t>
            </w:r>
            <w:r>
              <w:rPr>
                <w:sz w:val="24"/>
              </w:rPr>
              <w:t>眼科門診見習</w:t>
            </w:r>
          </w:p>
        </w:tc>
        <w:tc>
          <w:tcPr>
            <w:tcW w:w="1980" w:type="dxa"/>
          </w:tcPr>
          <w:p>
            <w:pPr>
              <w:pStyle w:val="TableParagraph"/>
              <w:spacing w:before="196"/>
              <w:ind w:left="204" w:right="22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pacing w:val="-1"/>
                <w:sz w:val="24"/>
              </w:rPr>
              <w:t>2</w:t>
            </w:r>
            <w:r>
              <w:rPr>
                <w:rFonts w:ascii="Times New Roman" w:eastAsia="Times New Roman"/>
                <w:sz w:val="24"/>
              </w:rPr>
              <w:t> </w:t>
            </w:r>
            <w:r>
              <w:rPr>
                <w:sz w:val="24"/>
              </w:rPr>
              <w:t>週</w:t>
            </w:r>
            <w:r>
              <w:rPr>
                <w:rFonts w:ascii="Times New Roman" w:eastAsia="Times New Roman"/>
                <w:sz w:val="24"/>
              </w:rPr>
              <w:t>(80</w:t>
            </w:r>
            <w:r>
              <w:rPr>
                <w:rFonts w:ascii="Times New Roman" w:eastAsia="Times New Roman"/>
                <w:spacing w:val="-16"/>
                <w:sz w:val="24"/>
              </w:rPr>
              <w:t> </w:t>
            </w:r>
            <w:r>
              <w:rPr>
                <w:sz w:val="24"/>
              </w:rPr>
              <w:t>小時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1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8"/>
        <w:rPr>
          <w:sz w:val="25"/>
        </w:rPr>
      </w:pPr>
    </w:p>
    <w:tbl>
      <w:tblPr>
        <w:tblW w:w="0" w:type="auto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3"/>
        <w:gridCol w:w="986"/>
        <w:gridCol w:w="8736"/>
      </w:tblGrid>
      <w:tr>
        <w:trPr>
          <w:trHeight w:val="378" w:hRule="atLeast"/>
        </w:trPr>
        <w:tc>
          <w:tcPr>
            <w:tcW w:w="118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36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103"/>
              <w:rPr>
                <w:sz w:val="24"/>
              </w:rPr>
            </w:pPr>
            <w:r>
              <w:rPr>
                <w:spacing w:val="-1"/>
                <w:sz w:val="24"/>
              </w:rPr>
              <w:t>機構提供實習學生的整體培訓規劃</w:t>
            </w:r>
          </w:p>
        </w:tc>
      </w:tr>
      <w:tr>
        <w:trPr>
          <w:trHeight w:val="357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103"/>
              <w:rPr>
                <w:sz w:val="24"/>
              </w:rPr>
            </w:pPr>
            <w:r>
              <w:rPr>
                <w:spacing w:val="-9"/>
                <w:sz w:val="24"/>
              </w:rPr>
              <w:t>． 實務基礎訓練：</w:t>
            </w:r>
          </w:p>
        </w:tc>
      </w:tr>
      <w:tr>
        <w:trPr>
          <w:trHeight w:val="360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420"/>
              <w:rPr>
                <w:sz w:val="24"/>
              </w:rPr>
            </w:pPr>
            <w:r>
              <w:rPr>
                <w:sz w:val="24"/>
              </w:rPr>
              <w:t>□醫事技術相關法規 □醫事專業倫理 □醫病關係與性別議題</w:t>
            </w:r>
          </w:p>
        </w:tc>
      </w:tr>
      <w:tr>
        <w:trPr>
          <w:trHeight w:val="358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0"/>
              <w:rPr>
                <w:sz w:val="24"/>
              </w:rPr>
            </w:pPr>
            <w:r>
              <w:rPr>
                <w:spacing w:val="-6"/>
                <w:sz w:val="24"/>
              </w:rPr>
              <w:t>機構提</w:t>
            </w:r>
          </w:p>
        </w:tc>
        <w:tc>
          <w:tcPr>
            <w:tcW w:w="87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418"/>
              <w:rPr>
                <w:sz w:val="24"/>
              </w:rPr>
            </w:pPr>
            <w:r>
              <w:rPr>
                <w:sz w:val="24"/>
              </w:rPr>
              <w:t>□各類儀器安全操作規範 □其他：</w:t>
            </w:r>
          </w:p>
        </w:tc>
      </w:tr>
      <w:tr>
        <w:trPr>
          <w:trHeight w:val="715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00"/>
              <w:rPr>
                <w:sz w:val="24"/>
              </w:rPr>
            </w:pPr>
            <w:r>
              <w:rPr>
                <w:spacing w:val="-6"/>
                <w:sz w:val="24"/>
              </w:rPr>
              <w:t>供實習</w:t>
            </w:r>
          </w:p>
          <w:p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pacing w:val="-6"/>
                <w:sz w:val="24"/>
              </w:rPr>
              <w:t>指導與</w:t>
            </w:r>
          </w:p>
        </w:tc>
        <w:tc>
          <w:tcPr>
            <w:tcW w:w="873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111" w:val="left" w:leader="none"/>
              </w:tabs>
              <w:spacing w:before="29"/>
              <w:ind w:left="103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 </w:t>
            </w:r>
            <w:r>
              <w:rPr>
                <w:spacing w:val="-9"/>
                <w:sz w:val="24"/>
              </w:rPr>
              <w:t>． 實務主題訓練：</w:t>
            </w:r>
          </w:p>
          <w:p>
            <w:pPr>
              <w:pStyle w:val="TableParagraph"/>
              <w:tabs>
                <w:tab w:pos="3060" w:val="left" w:leader="none"/>
              </w:tabs>
              <w:spacing w:before="47"/>
              <w:ind w:left="420"/>
              <w:rPr>
                <w:sz w:val="24"/>
              </w:rPr>
            </w:pPr>
            <w:r>
              <w:rPr>
                <w:sz w:val="24"/>
              </w:rPr>
              <w:t>□臨床專業技能</w:t>
              <w:tab/>
              <w:t>□檢驗流程異常問題處理  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□臨床案例分享</w:t>
            </w:r>
          </w:p>
        </w:tc>
      </w:tr>
      <w:tr>
        <w:trPr>
          <w:trHeight w:val="722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00"/>
              <w:rPr>
                <w:sz w:val="24"/>
              </w:rPr>
            </w:pPr>
            <w:r>
              <w:rPr>
                <w:spacing w:val="-6"/>
                <w:sz w:val="24"/>
              </w:rPr>
              <w:t>資源說</w:t>
            </w:r>
          </w:p>
          <w:p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明</w:t>
            </w:r>
          </w:p>
        </w:tc>
        <w:tc>
          <w:tcPr>
            <w:tcW w:w="873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504" w:val="left" w:leader="none"/>
              </w:tabs>
              <w:spacing w:before="29"/>
              <w:ind w:left="420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□其他：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52"/>
              <w:ind w:left="103"/>
              <w:rPr>
                <w:sz w:val="24"/>
              </w:rPr>
            </w:pPr>
            <w:r>
              <w:rPr>
                <w:spacing w:val="-8"/>
                <w:sz w:val="24"/>
              </w:rPr>
              <w:t>． 實習機構提供資源與設備投入情形</w:t>
            </w:r>
          </w:p>
        </w:tc>
      </w:tr>
      <w:tr>
        <w:trPr>
          <w:trHeight w:val="1077" w:hRule="atLeast"/>
        </w:trPr>
        <w:tc>
          <w:tcPr>
            <w:tcW w:w="118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80" w:lineRule="auto"/>
              <w:ind w:left="107" w:right="1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實習資源投入及輔</w:t>
            </w:r>
            <w:r>
              <w:rPr>
                <w:sz w:val="24"/>
              </w:rPr>
              <w:t>導</w:t>
            </w: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36" w:type="dxa"/>
            <w:tcBorders>
              <w:top w:val="nil"/>
            </w:tcBorders>
          </w:tcPr>
          <w:p>
            <w:pPr>
              <w:pStyle w:val="TableParagraph"/>
              <w:spacing w:before="26"/>
              <w:ind w:left="420"/>
              <w:rPr>
                <w:sz w:val="24"/>
              </w:rPr>
            </w:pPr>
            <w:r>
              <w:rPr>
                <w:sz w:val="24"/>
              </w:rPr>
              <w:t>□可供學生操作的儀器設備 □觀摩臨床儀器設備   □專人指導</w:t>
            </w:r>
          </w:p>
          <w:p>
            <w:pPr>
              <w:pStyle w:val="TableParagraph"/>
              <w:tabs>
                <w:tab w:pos="3540" w:val="left" w:leader="none"/>
                <w:tab w:pos="6221" w:val="left" w:leader="none"/>
              </w:tabs>
              <w:spacing w:before="40"/>
              <w:ind w:left="420"/>
              <w:rPr>
                <w:sz w:val="24"/>
              </w:rPr>
            </w:pPr>
            <w:r>
              <w:rPr>
                <w:sz w:val="24"/>
              </w:rPr>
              <w:t>□臨床課程安排</w:t>
              <w:tab/>
              <w:t>□資訊</w:t>
            </w:r>
            <w:r>
              <w:rPr>
                <w:spacing w:val="-19"/>
                <w:sz w:val="24"/>
              </w:rPr>
              <w:t> </w:t>
            </w:r>
            <w:r>
              <w:rPr>
                <w:rFonts w:ascii="Times New Roman" w:hAnsi="Times New Roman" w:eastAsia="Times New Roman"/>
                <w:sz w:val="24"/>
              </w:rPr>
              <w:t>3C</w:t>
            </w:r>
            <w:r>
              <w:rPr>
                <w:rFonts w:ascii="Times New Roman" w:hAnsi="Times New Roman" w:eastAsia="Times New Roman"/>
                <w:spacing w:val="-13"/>
                <w:sz w:val="24"/>
              </w:rPr>
              <w:t> </w:t>
            </w:r>
            <w:r>
              <w:rPr>
                <w:sz w:val="24"/>
              </w:rPr>
              <w:t>設備</w:t>
              <w:tab/>
              <w:t>□試劑耗材</w:t>
            </w:r>
          </w:p>
          <w:p>
            <w:pPr>
              <w:pStyle w:val="TableParagraph"/>
              <w:tabs>
                <w:tab w:pos="5504" w:val="left" w:leader="none"/>
              </w:tabs>
              <w:spacing w:before="60"/>
              <w:ind w:left="420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□其他：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> </w:t>
              <w:tab/>
            </w:r>
          </w:p>
        </w:tc>
      </w:tr>
      <w:tr>
        <w:trPr>
          <w:trHeight w:val="458" w:hRule="atLeast"/>
        </w:trPr>
        <w:tc>
          <w:tcPr>
            <w:tcW w:w="11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36" w:type="dxa"/>
            <w:vMerge w:val="restart"/>
          </w:tcPr>
          <w:p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1"/>
                <w:sz w:val="24"/>
              </w:rPr>
              <w:t>業界輔導老師提供實習學生的指導與輔導方式</w:t>
            </w:r>
          </w:p>
          <w:p>
            <w:pPr>
              <w:pStyle w:val="TableParagraph"/>
              <w:spacing w:before="53"/>
              <w:ind w:left="103"/>
              <w:rPr>
                <w:sz w:val="24"/>
              </w:rPr>
            </w:pPr>
            <w:r>
              <w:rPr>
                <w:w w:val="95"/>
                <w:sz w:val="24"/>
              </w:rPr>
              <w:t>． 業界輔導老師提供的指導內容：</w:t>
            </w:r>
          </w:p>
          <w:p>
            <w:pPr>
              <w:pStyle w:val="TableParagraph"/>
              <w:tabs>
                <w:tab w:pos="2820" w:val="left" w:leader="none"/>
                <w:tab w:pos="4980" w:val="left" w:leader="none"/>
              </w:tabs>
              <w:spacing w:before="50"/>
              <w:ind w:left="420"/>
              <w:rPr>
                <w:sz w:val="24"/>
              </w:rPr>
            </w:pPr>
            <w:r>
              <w:rPr>
                <w:sz w:val="24"/>
              </w:rPr>
              <w:t>□檢驗程序</w:t>
              <w:tab/>
              <w:t>□儀器操作</w:t>
              <w:tab/>
              <w:t>□學術專題輔導</w:t>
            </w:r>
          </w:p>
          <w:p>
            <w:pPr>
              <w:pStyle w:val="TableParagraph"/>
              <w:tabs>
                <w:tab w:pos="2820" w:val="left" w:leader="none"/>
                <w:tab w:pos="4980" w:val="left" w:leader="none"/>
              </w:tabs>
              <w:spacing w:before="53"/>
              <w:ind w:left="420"/>
              <w:rPr>
                <w:sz w:val="24"/>
              </w:rPr>
            </w:pPr>
            <w:r>
              <w:rPr>
                <w:sz w:val="24"/>
              </w:rPr>
              <w:t>□臨床專業知識</w:t>
              <w:tab/>
              <w:t>□學習態度</w:t>
              <w:tab/>
              <w:t>□產業趨勢</w:t>
            </w:r>
          </w:p>
          <w:p>
            <w:pPr>
              <w:pStyle w:val="TableParagraph"/>
              <w:tabs>
                <w:tab w:pos="2820" w:val="left" w:leader="none"/>
                <w:tab w:pos="4980" w:val="left" w:leader="none"/>
                <w:tab w:pos="8492" w:val="left" w:leader="none"/>
              </w:tabs>
              <w:spacing w:before="52"/>
              <w:ind w:left="420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□生活輔導</w:t>
              <w:tab/>
              <w:t>□團隊相處</w:t>
              <w:tab/>
              <w:t>□其他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50"/>
              <w:ind w:left="103"/>
              <w:rPr>
                <w:sz w:val="24"/>
              </w:rPr>
            </w:pPr>
            <w:r>
              <w:rPr>
                <w:w w:val="95"/>
                <w:sz w:val="24"/>
              </w:rPr>
              <w:t>． 業界輔導老師提供的輔導方式：</w:t>
            </w:r>
          </w:p>
          <w:p>
            <w:pPr>
              <w:pStyle w:val="TableParagraph"/>
              <w:tabs>
                <w:tab w:pos="2820" w:val="left" w:leader="none"/>
                <w:tab w:pos="4980" w:val="left" w:leader="none"/>
              </w:tabs>
              <w:spacing w:before="53"/>
              <w:ind w:left="420"/>
              <w:rPr>
                <w:sz w:val="24"/>
              </w:rPr>
            </w:pPr>
            <w:r>
              <w:rPr>
                <w:sz w:val="24"/>
              </w:rPr>
              <w:t>□口述解說</w:t>
              <w:tab/>
              <w:t>□操作示範</w:t>
              <w:tab/>
            </w:r>
            <w:r>
              <w:rPr>
                <w:spacing w:val="-3"/>
                <w:sz w:val="24"/>
              </w:rPr>
              <w:t>□案</w:t>
            </w:r>
            <w:r>
              <w:rPr>
                <w:spacing w:val="-2"/>
                <w:sz w:val="24"/>
              </w:rPr>
              <w:t>例研討</w:t>
            </w:r>
          </w:p>
          <w:p>
            <w:pPr>
              <w:pStyle w:val="TableParagraph"/>
              <w:tabs>
                <w:tab w:pos="2820" w:val="left" w:leader="none"/>
                <w:tab w:pos="4980" w:val="left" w:leader="none"/>
              </w:tabs>
              <w:spacing w:before="52"/>
              <w:ind w:left="420"/>
              <w:rPr>
                <w:sz w:val="24"/>
              </w:rPr>
            </w:pPr>
            <w:r>
              <w:rPr>
                <w:sz w:val="24"/>
              </w:rPr>
              <w:t>□教學影片</w:t>
              <w:tab/>
              <w:t>□使用教具</w:t>
              <w:tab/>
            </w:r>
            <w:r>
              <w:rPr>
                <w:spacing w:val="-3"/>
                <w:sz w:val="24"/>
              </w:rPr>
              <w:t>□即</w:t>
            </w:r>
            <w:r>
              <w:rPr>
                <w:spacing w:val="-2"/>
                <w:sz w:val="24"/>
              </w:rPr>
              <w:t>時回饋</w:t>
            </w:r>
          </w:p>
          <w:p>
            <w:pPr>
              <w:pStyle w:val="TableParagraph"/>
              <w:tabs>
                <w:tab w:pos="5504" w:val="left" w:leader="none"/>
              </w:tabs>
              <w:spacing w:before="50"/>
              <w:ind w:left="420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□其他：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> </w:t>
              <w:tab/>
            </w:r>
          </w:p>
        </w:tc>
      </w:tr>
      <w:tr>
        <w:trPr>
          <w:trHeight w:val="627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6"/>
                <w:sz w:val="24"/>
              </w:rPr>
              <w:t>業界教</w:t>
            </w:r>
          </w:p>
        </w:tc>
        <w:tc>
          <w:tcPr>
            <w:tcW w:w="8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3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100"/>
              <w:rPr>
                <w:sz w:val="24"/>
              </w:rPr>
            </w:pPr>
            <w:r>
              <w:rPr>
                <w:spacing w:val="-6"/>
                <w:sz w:val="24"/>
              </w:rPr>
              <w:t>師進行</w:t>
            </w:r>
          </w:p>
        </w:tc>
        <w:tc>
          <w:tcPr>
            <w:tcW w:w="8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3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0"/>
              <w:rPr>
                <w:sz w:val="24"/>
              </w:rPr>
            </w:pPr>
            <w:r>
              <w:rPr>
                <w:spacing w:val="-6"/>
                <w:sz w:val="24"/>
              </w:rPr>
              <w:t>實習輔</w:t>
            </w:r>
          </w:p>
        </w:tc>
        <w:tc>
          <w:tcPr>
            <w:tcW w:w="8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100"/>
              <w:rPr>
                <w:sz w:val="24"/>
              </w:rPr>
            </w:pPr>
            <w:r>
              <w:rPr>
                <w:spacing w:val="-6"/>
                <w:sz w:val="24"/>
              </w:rPr>
              <w:t>導形式</w:t>
            </w:r>
          </w:p>
        </w:tc>
        <w:tc>
          <w:tcPr>
            <w:tcW w:w="8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2" w:hRule="atLeast"/>
        </w:trPr>
        <w:tc>
          <w:tcPr>
            <w:tcW w:w="118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100"/>
              <w:rPr>
                <w:sz w:val="24"/>
              </w:rPr>
            </w:pPr>
            <w:r>
              <w:rPr>
                <w:spacing w:val="-6"/>
                <w:sz w:val="24"/>
              </w:rPr>
              <w:t>及規劃</w:t>
            </w:r>
          </w:p>
        </w:tc>
        <w:tc>
          <w:tcPr>
            <w:tcW w:w="8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840" w:bottom="280" w:left="380" w:right="380"/>
        </w:sect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984"/>
        <w:gridCol w:w="8722"/>
      </w:tblGrid>
      <w:tr>
        <w:trPr>
          <w:trHeight w:val="3686" w:hRule="atLeast"/>
        </w:trPr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spacing w:line="276" w:lineRule="auto"/>
              <w:ind w:left="105" w:right="1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教師進行輔導及訪視之具體</w:t>
            </w:r>
            <w:r>
              <w:rPr>
                <w:sz w:val="24"/>
              </w:rPr>
              <w:t>規劃</w:t>
            </w:r>
          </w:p>
        </w:tc>
        <w:tc>
          <w:tcPr>
            <w:tcW w:w="8722" w:type="dxa"/>
          </w:tcPr>
          <w:p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學校輔導老師進行輔導工作或實地訪視作業之方式</w:t>
            </w:r>
          </w:p>
          <w:p>
            <w:pPr>
              <w:pStyle w:val="TableParagraph"/>
              <w:spacing w:line="300" w:lineRule="exact" w:before="50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． 學校輔導老師提供輔導內容：</w:t>
            </w:r>
          </w:p>
          <w:p>
            <w:pPr>
              <w:pStyle w:val="TableParagraph"/>
              <w:tabs>
                <w:tab w:pos="2827" w:val="left" w:leader="none"/>
                <w:tab w:pos="5467" w:val="left" w:leader="none"/>
              </w:tabs>
              <w:spacing w:line="299" w:lineRule="exact"/>
              <w:ind w:left="427"/>
              <w:rPr>
                <w:sz w:val="24"/>
              </w:rPr>
            </w:pPr>
            <w:r>
              <w:rPr>
                <w:sz w:val="24"/>
              </w:rPr>
              <w:t>□專業知識指導</w:t>
              <w:tab/>
              <w:t>□實驗指導</w:t>
              <w:tab/>
              <w:t>□人際溝通</w:t>
            </w:r>
          </w:p>
          <w:p>
            <w:pPr>
              <w:pStyle w:val="TableParagraph"/>
              <w:tabs>
                <w:tab w:pos="2827" w:val="left" w:leader="none"/>
              </w:tabs>
              <w:spacing w:line="306" w:lineRule="exact"/>
              <w:ind w:left="427"/>
              <w:rPr>
                <w:sz w:val="24"/>
              </w:rPr>
            </w:pPr>
            <w:r>
              <w:rPr>
                <w:sz w:val="24"/>
              </w:rPr>
              <w:t>□學習表現</w:t>
              <w:tab/>
              <w:t>□不適應輔導</w:t>
            </w:r>
          </w:p>
          <w:p>
            <w:pPr>
              <w:pStyle w:val="TableParagraph"/>
              <w:tabs>
                <w:tab w:pos="5521" w:val="left" w:leader="none"/>
              </w:tabs>
              <w:spacing w:line="300" w:lineRule="exact" w:before="173"/>
              <w:ind w:left="427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□其他：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line="300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． 學校輔導教師實地訪視作業：</w:t>
            </w:r>
          </w:p>
          <w:p>
            <w:pPr>
              <w:pStyle w:val="TableParagraph"/>
              <w:tabs>
                <w:tab w:pos="2827" w:val="left" w:leader="none"/>
                <w:tab w:pos="5467" w:val="left" w:leader="none"/>
              </w:tabs>
              <w:spacing w:before="117"/>
              <w:ind w:left="427"/>
              <w:rPr>
                <w:sz w:val="24"/>
              </w:rPr>
            </w:pPr>
            <w:r>
              <w:rPr>
                <w:sz w:val="24"/>
              </w:rPr>
              <w:t>□實習前輔導</w:t>
              <w:tab/>
              <w:t>□定期實地訪視</w:t>
              <w:tab/>
              <w:t>□實習異常輔導訪視</w:t>
            </w:r>
          </w:p>
          <w:p>
            <w:pPr>
              <w:pStyle w:val="TableParagraph"/>
              <w:tabs>
                <w:tab w:pos="2827" w:val="left" w:leader="none"/>
                <w:tab w:pos="5467" w:val="left" w:leader="none"/>
              </w:tabs>
              <w:spacing w:before="50"/>
              <w:ind w:left="427"/>
              <w:rPr>
                <w:sz w:val="24"/>
              </w:rPr>
            </w:pPr>
            <w:r>
              <w:rPr>
                <w:sz w:val="24"/>
              </w:rPr>
              <w:t>□每月聯繫表</w:t>
              <w:tab/>
              <w:t>□電話連繫</w:t>
              <w:tab/>
              <w:t>□視訊聯繫</w:t>
            </w:r>
          </w:p>
          <w:p>
            <w:pPr>
              <w:pStyle w:val="TableParagraph"/>
              <w:tabs>
                <w:tab w:pos="2827" w:val="left" w:leader="none"/>
              </w:tabs>
              <w:spacing w:before="50"/>
              <w:ind w:left="427"/>
              <w:rPr>
                <w:sz w:val="24"/>
              </w:rPr>
            </w:pPr>
            <w:r>
              <w:rPr>
                <w:sz w:val="24"/>
              </w:rPr>
              <w:t>□網路社群軟體</w:t>
              <w:tab/>
              <w:t>□電子郵件聯繫</w:t>
            </w:r>
          </w:p>
          <w:p>
            <w:pPr>
              <w:pStyle w:val="TableParagraph"/>
              <w:tabs>
                <w:tab w:pos="6961" w:val="left" w:leader="none"/>
              </w:tabs>
              <w:spacing w:before="53"/>
              <w:ind w:left="427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□其他：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> </w:t>
              <w:tab/>
            </w:r>
          </w:p>
        </w:tc>
      </w:tr>
    </w:tbl>
    <w:p>
      <w:pPr>
        <w:pStyle w:val="BodyText"/>
        <w:spacing w:before="5"/>
        <w:rPr>
          <w:sz w:val="10"/>
        </w:rPr>
      </w:pPr>
    </w:p>
    <w:p>
      <w:pPr>
        <w:pStyle w:val="BodyText"/>
        <w:spacing w:before="62"/>
        <w:ind w:left="186"/>
      </w:pPr>
      <w:r>
        <w:rPr/>
        <w:t>三、實習成效考核與回饋</w:t>
      </w: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1"/>
        <w:gridCol w:w="8467"/>
      </w:tblGrid>
      <w:tr>
        <w:trPr>
          <w:trHeight w:val="1089" w:hRule="atLeast"/>
        </w:trPr>
        <w:tc>
          <w:tcPr>
            <w:tcW w:w="2381" w:type="dxa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line="278" w:lineRule="auto"/>
              <w:ind w:left="825" w:right="238" w:hanging="600"/>
              <w:rPr>
                <w:sz w:val="24"/>
              </w:rPr>
            </w:pPr>
            <w:r>
              <w:rPr>
                <w:spacing w:val="-2"/>
                <w:sz w:val="24"/>
              </w:rPr>
              <w:t>實習成效考核指標</w:t>
            </w:r>
            <w:r>
              <w:rPr>
                <w:sz w:val="24"/>
              </w:rPr>
              <w:t>(項目)</w:t>
            </w:r>
          </w:p>
        </w:tc>
        <w:tc>
          <w:tcPr>
            <w:tcW w:w="8467" w:type="dxa"/>
          </w:tcPr>
          <w:p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學生實習成果其評核項目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2" w:val="left" w:leader="none"/>
              </w:tabs>
              <w:spacing w:line="240" w:lineRule="auto" w:before="36" w:after="0"/>
              <w:ind w:left="281" w:right="0" w:hanging="18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實習表現成績：</w:t>
            </w:r>
            <w:r>
              <w:rPr>
                <w:rFonts w:ascii="Times New Roman" w:eastAsia="Times New Roman"/>
                <w:spacing w:val="-1"/>
                <w:sz w:val="24"/>
              </w:rPr>
              <w:t>70%</w:t>
            </w:r>
            <w:r>
              <w:rPr>
                <w:spacing w:val="-1"/>
                <w:sz w:val="24"/>
              </w:rPr>
              <w:t>，由實習單位指導老師依據實習指導老師評分表評分。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2" w:val="left" w:leader="none"/>
              </w:tabs>
              <w:spacing w:line="240" w:lineRule="auto" w:before="50" w:after="0"/>
              <w:ind w:left="281" w:right="0" w:hanging="18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實習報告成績：</w:t>
            </w:r>
            <w:r>
              <w:rPr>
                <w:rFonts w:ascii="Times New Roman" w:eastAsia="Times New Roman"/>
                <w:spacing w:val="-1"/>
                <w:sz w:val="24"/>
              </w:rPr>
              <w:t>30%</w:t>
            </w:r>
            <w:r>
              <w:rPr>
                <w:spacing w:val="-1"/>
                <w:sz w:val="24"/>
              </w:rPr>
              <w:t>，由本系實習輔導老師依據實習生繳交之案例報告評分。</w:t>
            </w:r>
          </w:p>
        </w:tc>
      </w:tr>
      <w:tr>
        <w:trPr>
          <w:trHeight w:val="3566" w:hRule="atLeast"/>
        </w:trPr>
        <w:tc>
          <w:tcPr>
            <w:tcW w:w="238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280" w:lineRule="auto"/>
              <w:ind w:left="105" w:right="600"/>
              <w:rPr>
                <w:sz w:val="24"/>
              </w:rPr>
            </w:pPr>
            <w:r>
              <w:rPr>
                <w:spacing w:val="-3"/>
                <w:sz w:val="24"/>
              </w:rPr>
              <w:t>實習成效與教學</w:t>
            </w:r>
            <w:r>
              <w:rPr>
                <w:sz w:val="24"/>
              </w:rPr>
              <w:t>評核方式</w:t>
            </w:r>
          </w:p>
        </w:tc>
        <w:tc>
          <w:tcPr>
            <w:tcW w:w="8467" w:type="dxa"/>
          </w:tcPr>
          <w:p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1"/>
                <w:sz w:val="24"/>
              </w:rPr>
              <w:t>學生實習成果的評核期程以及評核人員與評核方式等</w:t>
            </w:r>
          </w:p>
          <w:p>
            <w:pPr>
              <w:pStyle w:val="TableParagraph"/>
              <w:spacing w:before="50"/>
              <w:ind w:left="100"/>
              <w:rPr>
                <w:sz w:val="23"/>
              </w:rPr>
            </w:pPr>
            <w:r>
              <w:rPr>
                <w:spacing w:val="-10"/>
                <w:sz w:val="24"/>
              </w:rPr>
              <w:t>． 學生實習成果的評核</w:t>
            </w:r>
            <w:r>
              <w:rPr>
                <w:spacing w:val="-1"/>
                <w:sz w:val="23"/>
              </w:rPr>
              <w:t>：</w:t>
            </w:r>
          </w:p>
          <w:p>
            <w:pPr>
              <w:pStyle w:val="TableParagraph"/>
              <w:spacing w:before="48"/>
              <w:ind w:left="100"/>
              <w:rPr>
                <w:sz w:val="24"/>
              </w:rPr>
            </w:pPr>
            <w:r>
              <w:rPr>
                <w:spacing w:val="-9"/>
                <w:sz w:val="24"/>
              </w:rPr>
              <w:t>□第 </w:t>
            </w:r>
            <w:r>
              <w:rPr>
                <w:rFonts w:ascii="Times New Roman" w:hAnsi="Times New Roman" w:eastAsia="Times New Roman"/>
                <w:spacing w:val="-2"/>
                <w:sz w:val="24"/>
              </w:rPr>
              <w:t>1~3</w:t>
            </w:r>
            <w:r>
              <w:rPr>
                <w:rFonts w:ascii="Times New Roman" w:hAnsi="Times New Roman" w:eastAsia="Times New Roman"/>
                <w:spacing w:val="-13"/>
                <w:sz w:val="24"/>
              </w:rPr>
              <w:t> </w:t>
            </w:r>
            <w:r>
              <w:rPr>
                <w:spacing w:val="-7"/>
                <w:sz w:val="24"/>
              </w:rPr>
              <w:t>週: 一般檢查</w:t>
            </w:r>
            <w:r>
              <w:rPr>
                <w:spacing w:val="-2"/>
                <w:sz w:val="24"/>
              </w:rPr>
              <w:t>（</w:t>
            </w:r>
            <w:r>
              <w:rPr>
                <w:spacing w:val="-1"/>
                <w:sz w:val="24"/>
              </w:rPr>
              <w:t>視力、眼壓、驗光等）</w:t>
            </w:r>
          </w:p>
          <w:p>
            <w:pPr>
              <w:pStyle w:val="TableParagraph"/>
              <w:spacing w:before="5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□第 </w:t>
            </w:r>
            <w:r>
              <w:rPr>
                <w:rFonts w:ascii="Times New Roman" w:hAnsi="Times New Roman" w:eastAsia="Times New Roman"/>
                <w:spacing w:val="-2"/>
                <w:sz w:val="24"/>
              </w:rPr>
              <w:t>1~3</w:t>
            </w:r>
            <w:r>
              <w:rPr>
                <w:rFonts w:ascii="Times New Roman" w:hAnsi="Times New Roman" w:eastAsia="Times New Roman"/>
                <w:spacing w:val="-13"/>
                <w:sz w:val="24"/>
              </w:rPr>
              <w:t> </w:t>
            </w:r>
            <w:r>
              <w:rPr>
                <w:spacing w:val="-7"/>
                <w:sz w:val="24"/>
              </w:rPr>
              <w:t>週: 特殊檢查</w:t>
            </w:r>
            <w:r>
              <w:rPr>
                <w:spacing w:val="-2"/>
                <w:sz w:val="24"/>
              </w:rPr>
              <w:t>（視野、眼底照相、</w:t>
            </w:r>
            <w:r>
              <w:rPr>
                <w:rFonts w:ascii="Times New Roman" w:hAnsi="Times New Roman" w:eastAsia="Times New Roman"/>
                <w:spacing w:val="-2"/>
                <w:sz w:val="24"/>
              </w:rPr>
              <w:t>OCT</w:t>
            </w:r>
            <w:r>
              <w:rPr>
                <w:spacing w:val="-1"/>
                <w:sz w:val="24"/>
              </w:rPr>
              <w:t>、角膜地形圖等）</w:t>
            </w:r>
          </w:p>
          <w:p>
            <w:pPr>
              <w:pStyle w:val="TableParagraph"/>
              <w:spacing w:before="26"/>
              <w:ind w:left="100"/>
              <w:rPr>
                <w:sz w:val="24"/>
              </w:rPr>
            </w:pPr>
            <w:r>
              <w:rPr>
                <w:spacing w:val="-8"/>
                <w:sz w:val="24"/>
              </w:rPr>
              <w:t>□第 </w:t>
            </w:r>
            <w:r>
              <w:rPr>
                <w:rFonts w:ascii="Times New Roman" w:hAnsi="Times New Roman" w:eastAsia="Times New Roman"/>
                <w:spacing w:val="-2"/>
                <w:sz w:val="24"/>
              </w:rPr>
              <w:t>1~3</w:t>
            </w:r>
            <w:r>
              <w:rPr>
                <w:rFonts w:ascii="Times New Roman" w:hAnsi="Times New Roman" w:eastAsia="Times New Roman"/>
                <w:spacing w:val="-13"/>
                <w:sz w:val="24"/>
              </w:rPr>
              <w:t> </w:t>
            </w:r>
            <w:r>
              <w:rPr>
                <w:spacing w:val="-7"/>
                <w:sz w:val="24"/>
              </w:rPr>
              <w:t>週: 其他設備認識與操作</w:t>
            </w:r>
          </w:p>
          <w:p>
            <w:pPr>
              <w:pStyle w:val="TableParagraph"/>
              <w:spacing w:before="91"/>
              <w:ind w:left="100"/>
              <w:rPr>
                <w:sz w:val="24"/>
              </w:rPr>
            </w:pPr>
            <w:r>
              <w:rPr>
                <w:spacing w:val="-9"/>
                <w:sz w:val="24"/>
              </w:rPr>
              <w:t>□第 </w:t>
            </w:r>
            <w:r>
              <w:rPr>
                <w:rFonts w:ascii="Times New Roman" w:hAnsi="Times New Roman" w:eastAsia="Times New Roman"/>
                <w:spacing w:val="-3"/>
                <w:sz w:val="24"/>
              </w:rPr>
              <w:t>4~6</w:t>
            </w:r>
            <w:r>
              <w:rPr>
                <w:rFonts w:ascii="Times New Roman" w:hAnsi="Times New Roman" w:eastAsia="Times New Roman"/>
                <w:spacing w:val="-12"/>
                <w:sz w:val="24"/>
              </w:rPr>
              <w:t> </w:t>
            </w:r>
            <w:r>
              <w:rPr>
                <w:spacing w:val="-7"/>
                <w:sz w:val="24"/>
              </w:rPr>
              <w:t>週: 疾病認識</w:t>
            </w:r>
            <w:r>
              <w:rPr>
                <w:spacing w:val="-2"/>
                <w:sz w:val="24"/>
              </w:rPr>
              <w:t>（眼前部、眼後部、特殊眼科疾病）</w:t>
            </w:r>
          </w:p>
          <w:p>
            <w:pPr>
              <w:pStyle w:val="TableParagraph"/>
              <w:spacing w:before="55"/>
              <w:ind w:left="100"/>
              <w:rPr>
                <w:sz w:val="24"/>
              </w:rPr>
            </w:pPr>
            <w:r>
              <w:rPr>
                <w:spacing w:val="-9"/>
                <w:sz w:val="24"/>
              </w:rPr>
              <w:t>□第 </w:t>
            </w:r>
            <w:r>
              <w:rPr>
                <w:rFonts w:ascii="Times New Roman" w:hAnsi="Times New Roman" w:eastAsia="Times New Roman"/>
                <w:spacing w:val="-4"/>
                <w:sz w:val="24"/>
              </w:rPr>
              <w:t>4~6</w:t>
            </w:r>
            <w:r>
              <w:rPr>
                <w:rFonts w:ascii="Times New Roman" w:hAnsi="Times New Roman" w:eastAsia="Times New Roman"/>
                <w:spacing w:val="-11"/>
                <w:sz w:val="24"/>
              </w:rPr>
              <w:t> </w:t>
            </w:r>
            <w:r>
              <w:rPr>
                <w:spacing w:val="-8"/>
                <w:sz w:val="24"/>
              </w:rPr>
              <w:t>週: 眼睛疾病照護與衛教案例討論</w:t>
            </w:r>
          </w:p>
          <w:p>
            <w:pPr>
              <w:pStyle w:val="TableParagraph"/>
              <w:spacing w:before="5"/>
              <w:ind w:left="100"/>
              <w:rPr>
                <w:sz w:val="24"/>
              </w:rPr>
            </w:pPr>
            <w:r>
              <w:rPr>
                <w:spacing w:val="-7"/>
                <w:sz w:val="24"/>
              </w:rPr>
              <w:t>□第 </w:t>
            </w:r>
            <w:r>
              <w:rPr>
                <w:rFonts w:ascii="Times New Roman" w:hAnsi="Times New Roman" w:eastAsia="Times New Roman"/>
                <w:spacing w:val="-6"/>
                <w:sz w:val="24"/>
              </w:rPr>
              <w:t>7~8</w:t>
            </w:r>
            <w:r>
              <w:rPr>
                <w:rFonts w:ascii="Times New Roman" w:hAnsi="Times New Roman" w:eastAsia="Times New Roman"/>
                <w:spacing w:val="-9"/>
                <w:sz w:val="24"/>
              </w:rPr>
              <w:t> </w:t>
            </w:r>
            <w:r>
              <w:rPr>
                <w:spacing w:val="-7"/>
                <w:sz w:val="24"/>
              </w:rPr>
              <w:t>週: 眼科門診見習</w:t>
            </w:r>
          </w:p>
          <w:p>
            <w:pPr>
              <w:pStyle w:val="TableParagraph"/>
              <w:spacing w:before="42"/>
              <w:ind w:left="100"/>
              <w:rPr>
                <w:sz w:val="23"/>
              </w:rPr>
            </w:pPr>
            <w:r>
              <w:rPr>
                <w:spacing w:val="-16"/>
                <w:sz w:val="24"/>
              </w:rPr>
              <w:t>． 評核人員</w:t>
            </w:r>
            <w:r>
              <w:rPr>
                <w:spacing w:val="-2"/>
                <w:sz w:val="23"/>
              </w:rPr>
              <w:t>：</w:t>
            </w:r>
          </w:p>
          <w:p>
            <w:pPr>
              <w:pStyle w:val="TableParagraph"/>
              <w:spacing w:before="36"/>
              <w:ind w:left="460"/>
              <w:rPr>
                <w:rFonts w:ascii="Times New Roman" w:eastAsia="Times New Roman"/>
                <w:sz w:val="24"/>
              </w:rPr>
            </w:pPr>
            <w:r>
              <w:rPr>
                <w:spacing w:val="-9"/>
                <w:sz w:val="24"/>
              </w:rPr>
              <w:t>業界實習老師 (評核 </w:t>
            </w:r>
            <w:r>
              <w:rPr>
                <w:rFonts w:ascii="Times New Roman" w:eastAsia="Times New Roman"/>
                <w:sz w:val="24"/>
              </w:rPr>
              <w:t>100%)</w:t>
            </w:r>
          </w:p>
        </w:tc>
      </w:tr>
      <w:tr>
        <w:trPr>
          <w:trHeight w:val="2181" w:hRule="atLeast"/>
        </w:trPr>
        <w:tc>
          <w:tcPr>
            <w:tcW w:w="238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實習回饋方式及規劃</w:t>
            </w:r>
          </w:p>
        </w:tc>
        <w:tc>
          <w:tcPr>
            <w:tcW w:w="8467" w:type="dxa"/>
          </w:tcPr>
          <w:p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pacing w:val="-1"/>
                <w:sz w:val="24"/>
              </w:rPr>
              <w:t>實習課程結束後相關成效的回饋及檢討方式</w:t>
            </w:r>
          </w:p>
          <w:p>
            <w:pPr>
              <w:pStyle w:val="TableParagraph"/>
              <w:spacing w:before="53"/>
              <w:ind w:left="100"/>
              <w:rPr>
                <w:sz w:val="24"/>
              </w:rPr>
            </w:pPr>
            <w:r>
              <w:rPr>
                <w:sz w:val="24"/>
              </w:rPr>
              <w:t>□實習成效檢討會議 □實習課程檢討會議 □實習問卷調查</w:t>
            </w:r>
          </w:p>
          <w:p>
            <w:pPr>
              <w:pStyle w:val="TableParagraph"/>
              <w:tabs>
                <w:tab w:pos="2500" w:val="left" w:leader="none"/>
                <w:tab w:pos="4900" w:val="left" w:leader="none"/>
              </w:tabs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□實習成果競賽</w:t>
              <w:tab/>
              <w:t>□輔導經驗交流</w:t>
              <w:tab/>
            </w:r>
            <w:r>
              <w:rPr>
                <w:spacing w:val="-3"/>
                <w:sz w:val="24"/>
              </w:rPr>
              <w:t>□學生心</w:t>
            </w:r>
            <w:r>
              <w:rPr>
                <w:spacing w:val="-2"/>
                <w:sz w:val="24"/>
              </w:rPr>
              <w:t>得分享</w:t>
            </w:r>
          </w:p>
          <w:p>
            <w:pPr>
              <w:pStyle w:val="TableParagraph"/>
              <w:tabs>
                <w:tab w:pos="4900" w:val="left" w:leader="none"/>
              </w:tabs>
              <w:spacing w:before="50"/>
              <w:ind w:left="100"/>
              <w:rPr>
                <w:sz w:val="24"/>
              </w:rPr>
            </w:pPr>
            <w:r>
              <w:rPr>
                <w:sz w:val="24"/>
              </w:rPr>
              <w:t>□實習機構合作檢討</w:t>
            </w:r>
            <w:r>
              <w:rPr>
                <w:spacing w:val="120"/>
                <w:sz w:val="24"/>
              </w:rPr>
              <w:t> </w:t>
            </w:r>
            <w:r>
              <w:rPr>
                <w:sz w:val="24"/>
              </w:rPr>
              <w:t>□教師實務深耕</w:t>
              <w:tab/>
            </w:r>
            <w:r>
              <w:rPr>
                <w:spacing w:val="-3"/>
                <w:sz w:val="24"/>
              </w:rPr>
              <w:t>□教師實</w:t>
            </w:r>
            <w:r>
              <w:rPr>
                <w:spacing w:val="-2"/>
                <w:sz w:val="24"/>
              </w:rPr>
              <w:t>務研習</w:t>
            </w:r>
          </w:p>
          <w:p>
            <w:pPr>
              <w:pStyle w:val="TableParagraph"/>
              <w:tabs>
                <w:tab w:pos="2500" w:val="left" w:leader="none"/>
              </w:tabs>
              <w:spacing w:before="53"/>
              <w:ind w:left="100"/>
              <w:rPr>
                <w:sz w:val="24"/>
              </w:rPr>
            </w:pPr>
            <w:r>
              <w:rPr>
                <w:sz w:val="24"/>
              </w:rPr>
              <w:t>□業界產學合作</w:t>
              <w:tab/>
              <w:t>□專業課程諮詢調整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□校務研究分析</w:t>
            </w:r>
          </w:p>
          <w:p>
            <w:pPr>
              <w:pStyle w:val="TableParagraph"/>
              <w:spacing w:before="52"/>
              <w:ind w:left="100"/>
              <w:rPr>
                <w:sz w:val="24"/>
              </w:rPr>
            </w:pPr>
            <w:r>
              <w:rPr>
                <w:sz w:val="24"/>
              </w:rPr>
              <w:t>□校務研究追蹤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3"/>
        <w:gridCol w:w="2664"/>
        <w:gridCol w:w="2628"/>
        <w:gridCol w:w="2626"/>
      </w:tblGrid>
      <w:tr>
        <w:trPr>
          <w:trHeight w:val="580" w:hRule="atLeast"/>
        </w:trPr>
        <w:tc>
          <w:tcPr>
            <w:tcW w:w="2983" w:type="dxa"/>
          </w:tcPr>
          <w:p>
            <w:pPr>
              <w:pStyle w:val="TableParagraph"/>
              <w:spacing w:before="148"/>
              <w:ind w:left="767"/>
              <w:rPr>
                <w:sz w:val="24"/>
              </w:rPr>
            </w:pPr>
            <w:r>
              <w:rPr>
                <w:spacing w:val="-2"/>
                <w:sz w:val="24"/>
              </w:rPr>
              <w:t>業界輔導老師</w:t>
            </w:r>
          </w:p>
        </w:tc>
        <w:tc>
          <w:tcPr>
            <w:tcW w:w="2664" w:type="dxa"/>
          </w:tcPr>
          <w:p>
            <w:pPr>
              <w:pStyle w:val="TableParagraph"/>
              <w:spacing w:before="148"/>
              <w:ind w:left="604"/>
              <w:rPr>
                <w:sz w:val="24"/>
              </w:rPr>
            </w:pPr>
            <w:r>
              <w:rPr>
                <w:spacing w:val="-2"/>
                <w:sz w:val="24"/>
              </w:rPr>
              <w:t>學校輔導老師</w:t>
            </w:r>
          </w:p>
        </w:tc>
        <w:tc>
          <w:tcPr>
            <w:tcW w:w="2628" w:type="dxa"/>
          </w:tcPr>
          <w:p>
            <w:pPr>
              <w:pStyle w:val="TableParagraph"/>
              <w:spacing w:before="148"/>
              <w:ind w:left="828"/>
              <w:rPr>
                <w:sz w:val="24"/>
              </w:rPr>
            </w:pPr>
            <w:r>
              <w:rPr>
                <w:spacing w:val="-4"/>
                <w:sz w:val="24"/>
              </w:rPr>
              <w:t>實習學生</w:t>
            </w:r>
          </w:p>
        </w:tc>
        <w:tc>
          <w:tcPr>
            <w:tcW w:w="2626" w:type="dxa"/>
          </w:tcPr>
          <w:p>
            <w:pPr>
              <w:pStyle w:val="TableParagraph"/>
              <w:spacing w:before="132"/>
              <w:ind w:left="578"/>
              <w:rPr>
                <w:sz w:val="24"/>
              </w:rPr>
            </w:pPr>
            <w:r>
              <w:rPr>
                <w:spacing w:val="-2"/>
                <w:sz w:val="24"/>
              </w:rPr>
              <w:t>視光系所主管</w:t>
            </w:r>
          </w:p>
        </w:tc>
      </w:tr>
      <w:tr>
        <w:trPr>
          <w:trHeight w:val="1288" w:hRule="atLeast"/>
        </w:trPr>
        <w:tc>
          <w:tcPr>
            <w:tcW w:w="2983" w:type="dxa"/>
          </w:tcPr>
          <w:p>
            <w:pPr>
              <w:pStyle w:val="TableParagraph"/>
              <w:spacing w:before="74"/>
              <w:ind w:left="287"/>
              <w:rPr>
                <w:sz w:val="18"/>
              </w:rPr>
            </w:pPr>
            <w:r>
              <w:rPr>
                <w:sz w:val="18"/>
              </w:rPr>
              <w:t>請簽核</w:t>
            </w:r>
          </w:p>
        </w:tc>
        <w:tc>
          <w:tcPr>
            <w:tcW w:w="2664" w:type="dxa"/>
          </w:tcPr>
          <w:p>
            <w:pPr>
              <w:pStyle w:val="TableParagraph"/>
              <w:spacing w:before="74"/>
              <w:ind w:left="98"/>
              <w:rPr>
                <w:sz w:val="18"/>
              </w:rPr>
            </w:pPr>
            <w:r>
              <w:rPr>
                <w:sz w:val="18"/>
              </w:rPr>
              <w:t>請簽核</w:t>
            </w:r>
          </w:p>
        </w:tc>
        <w:tc>
          <w:tcPr>
            <w:tcW w:w="2628" w:type="dxa"/>
          </w:tcPr>
          <w:p>
            <w:pPr>
              <w:pStyle w:val="TableParagraph"/>
              <w:spacing w:before="74"/>
              <w:ind w:left="280"/>
              <w:rPr>
                <w:sz w:val="18"/>
              </w:rPr>
            </w:pPr>
            <w:r>
              <w:rPr>
                <w:sz w:val="18"/>
              </w:rPr>
              <w:t>請簽核</w:t>
            </w:r>
          </w:p>
        </w:tc>
        <w:tc>
          <w:tcPr>
            <w:tcW w:w="2626" w:type="dxa"/>
          </w:tcPr>
          <w:p>
            <w:pPr>
              <w:pStyle w:val="TableParagraph"/>
              <w:spacing w:before="74"/>
              <w:ind w:left="194"/>
              <w:rPr>
                <w:sz w:val="18"/>
              </w:rPr>
            </w:pPr>
            <w:r>
              <w:rPr>
                <w:sz w:val="18"/>
              </w:rPr>
              <w:t>請簽核</w:t>
            </w:r>
          </w:p>
        </w:tc>
      </w:tr>
    </w:tbl>
    <w:sectPr>
      <w:pgSz w:w="11910" w:h="16840"/>
      <w:pgMar w:top="680" w:bottom="28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MingLiU-ExtB">
    <w:altName w:val="PMingLiU-ExtB"/>
    <w:charset w:val="1"/>
    <w:family w:val="roman"/>
    <w:pitch w:val="variable"/>
  </w:font>
  <w:font w:name="SimSun">
    <w:altName w:val="SimSu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281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98" w:hanging="18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916" w:hanging="18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734" w:hanging="18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552" w:hanging="18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371" w:hanging="18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189" w:hanging="18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007" w:hanging="18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825" w:hanging="181"/>
      </w:pPr>
      <w:rPr>
        <w:rFonts w:hint="default"/>
        <w:lang w:val="en-US" w:eastAsia="zh-TW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93" w:hanging="29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971" w:hanging="293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543" w:hanging="293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114" w:hanging="293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686" w:hanging="293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257" w:hanging="293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829" w:hanging="293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400" w:hanging="293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972" w:hanging="293"/>
      </w:pPr>
      <w:rPr>
        <w:rFonts w:hint="default"/>
        <w:lang w:val="en-US" w:eastAsia="zh-TW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6" w:hanging="29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971" w:hanging="296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543" w:hanging="296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114" w:hanging="296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686" w:hanging="296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257" w:hanging="296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829" w:hanging="296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400" w:hanging="296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972" w:hanging="296"/>
      </w:pPr>
      <w:rPr>
        <w:rFonts w:hint="default"/>
        <w:lang w:val="en-US" w:eastAsia="zh-TW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8"/>
      <w:szCs w:val="28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Microsoft Word - &lt;ÑæÒxÒkh</dc:title>
  <dcterms:created xsi:type="dcterms:W3CDTF">2023-06-15T02:04:34Z</dcterms:created>
  <dcterms:modified xsi:type="dcterms:W3CDTF">2023-06-15T02:04:34Z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LastSaved">
    <vt:filetime>2023-06-15T00:00:00Z</vt:filetime>
  </property>
</Properties>
</file>